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CD66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10C674A2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5779794D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Bogotá D.C.</w:t>
      </w:r>
    </w:p>
    <w:p w14:paraId="6A2F56B6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</w:p>
    <w:p w14:paraId="351E78DB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</w:p>
    <w:p w14:paraId="6D0F433F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7D93B1FB" w14:textId="77777777" w:rsidR="00813C9E" w:rsidRPr="000523FC" w:rsidRDefault="00813C9E" w:rsidP="00813C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INSTITUTO DE DESARROLLO URBANO (IDU)</w:t>
      </w:r>
    </w:p>
    <w:p w14:paraId="261FF22E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29A9C43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</w:t>
      </w:r>
      <w:r w:rsidRPr="00513B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Pr="00513B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No. </w:t>
      </w:r>
      <w:r w:rsidRPr="00513B61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 xml:space="preserve">- </w:t>
      </w:r>
      <w:r w:rsidRPr="00513B6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7</w:t>
      </w:r>
    </w:p>
    <w:p w14:paraId="7069901A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1CCA2684" w14:textId="77777777" w:rsidR="00813C9E" w:rsidRPr="000523FC" w:rsidRDefault="00813C9E" w:rsidP="00813C9E">
      <w:pPr>
        <w:rPr>
          <w:rFonts w:ascii="Arial" w:hAnsi="Arial" w:cs="Arial"/>
          <w:sz w:val="22"/>
          <w:szCs w:val="22"/>
        </w:rPr>
      </w:pPr>
    </w:p>
    <w:p w14:paraId="12344D2E" w14:textId="77777777" w:rsidR="00813C9E" w:rsidRPr="000523FC" w:rsidRDefault="00813C9E" w:rsidP="00813C9E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7B818C2A" w14:textId="77777777" w:rsidR="00813C9E" w:rsidRPr="0065402F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2020ER97487 del 10 de junio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33EB18C6" w14:textId="77777777" w:rsidR="00813C9E" w:rsidRPr="000523FC" w:rsidRDefault="00813C9E" w:rsidP="00813C9E">
      <w:pPr>
        <w:spacing w:line="276" w:lineRule="auto"/>
        <w:rPr>
          <w:rFonts w:ascii="Arial" w:hAnsi="Arial" w:cs="Arial"/>
          <w:sz w:val="22"/>
          <w:szCs w:val="22"/>
        </w:rPr>
      </w:pPr>
    </w:p>
    <w:p w14:paraId="5D2244F6" w14:textId="77777777" w:rsidR="00813C9E" w:rsidRPr="000523FC" w:rsidRDefault="00813C9E" w:rsidP="00813C9E">
      <w:pPr>
        <w:spacing w:line="276" w:lineRule="auto"/>
        <w:rPr>
          <w:rFonts w:ascii="Arial" w:hAnsi="Arial" w:cs="Arial"/>
          <w:sz w:val="22"/>
          <w:szCs w:val="22"/>
        </w:rPr>
      </w:pPr>
    </w:p>
    <w:p w14:paraId="06BC73D4" w14:textId="77777777" w:rsidR="00813C9E" w:rsidRPr="000523FC" w:rsidRDefault="00813C9E" w:rsidP="00813C9E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06B4330F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176BEA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2020ER97487 del 10 de junio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Emergencias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SSFFS-07560 del 22 de julio de 2020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l </w:t>
      </w:r>
      <w:r>
        <w:rPr>
          <w:rFonts w:ascii="Arial" w:hAnsi="Arial" w:cs="Arial"/>
          <w:sz w:val="22"/>
          <w:szCs w:val="22"/>
        </w:rPr>
        <w:t>INSTITUTO DE DESARROLLO URBANO (IDU)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899.999.081-6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76151E">
        <w:rPr>
          <w:rFonts w:ascii="Arial" w:hAnsi="Arial" w:cs="Arial"/>
          <w:sz w:val="22"/>
          <w:szCs w:val="22"/>
        </w:rPr>
        <w:t>Ca</w:t>
      </w:r>
      <w:r>
        <w:rPr>
          <w:rFonts w:ascii="Arial" w:hAnsi="Arial" w:cs="Arial"/>
          <w:sz w:val="22"/>
          <w:szCs w:val="22"/>
        </w:rPr>
        <w:t>rr</w:t>
      </w:r>
      <w:r w:rsidRPr="0076151E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ra</w:t>
      </w:r>
      <w:r w:rsidRPr="007615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 A</w:t>
      </w:r>
      <w:r w:rsidRPr="0076151E">
        <w:rPr>
          <w:rFonts w:ascii="Arial" w:hAnsi="Arial" w:cs="Arial"/>
          <w:sz w:val="22"/>
          <w:szCs w:val="22"/>
        </w:rPr>
        <w:t xml:space="preserve"> No. 14</w:t>
      </w:r>
      <w:r>
        <w:rPr>
          <w:rFonts w:ascii="Arial" w:hAnsi="Arial" w:cs="Arial"/>
          <w:sz w:val="22"/>
          <w:szCs w:val="22"/>
        </w:rPr>
        <w:t xml:space="preserve">6 </w:t>
      </w:r>
      <w:r w:rsidRPr="0076151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9</w:t>
      </w:r>
      <w:r w:rsidRPr="0076151E"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NOVEC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SESENTA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</w:t>
      </w:r>
      <w:r w:rsidRPr="00BA2A3C">
        <w:rPr>
          <w:rFonts w:ascii="Arial" w:hAnsi="Arial" w:cs="Arial"/>
          <w:sz w:val="22"/>
          <w:szCs w:val="22"/>
        </w:rPr>
        <w:t>IE</w:t>
      </w:r>
      <w:r>
        <w:rPr>
          <w:rFonts w:ascii="Arial" w:hAnsi="Arial" w:cs="Arial"/>
          <w:sz w:val="22"/>
          <w:szCs w:val="22"/>
        </w:rPr>
        <w:t>NTOS SETENTA Y CUATRO PESOS ($960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974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2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1.09475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$ 0 (M/</w:t>
      </w:r>
      <w:proofErr w:type="spellStart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2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2"/>
    </w:p>
    <w:p w14:paraId="7F93C2F3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AAE766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15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julio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2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09590 del 17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agosto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2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517C2F76" w14:textId="77777777" w:rsidR="00813C9E" w:rsidRPr="000523FC" w:rsidRDefault="00813C9E" w:rsidP="00813C9E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435A1ED" w14:textId="77777777" w:rsidR="00813C9E" w:rsidRDefault="00813C9E" w:rsidP="00813C9E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3891D5B1" w14:textId="77777777" w:rsidR="00813C9E" w:rsidRDefault="00813C9E" w:rsidP="00813C9E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4DBFC3E9" w14:textId="77777777" w:rsidR="00813C9E" w:rsidRDefault="00813C9E" w:rsidP="00813C9E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624D5">
        <w:rPr>
          <w:rFonts w:ascii="Arial" w:hAnsi="Arial" w:cs="Arial"/>
          <w:i/>
          <w:sz w:val="20"/>
          <w:szCs w:val="22"/>
        </w:rPr>
        <w:t xml:space="preserve">Se realizó visita de seguimiento el día 15/07/2022 al concepto técnico de atención de emergencias silviculturales </w:t>
      </w:r>
      <w:r w:rsidRPr="00E624D5">
        <w:rPr>
          <w:rFonts w:ascii="Arial" w:hAnsi="Arial" w:cs="Arial"/>
          <w:b/>
          <w:bCs/>
          <w:i/>
          <w:sz w:val="20"/>
          <w:szCs w:val="22"/>
        </w:rPr>
        <w:t>SSFFS-07560 de 22/07/2020</w:t>
      </w:r>
      <w:r w:rsidRPr="00E624D5">
        <w:rPr>
          <w:rFonts w:ascii="Arial" w:hAnsi="Arial" w:cs="Arial"/>
          <w:i/>
          <w:sz w:val="20"/>
          <w:szCs w:val="22"/>
        </w:rPr>
        <w:t xml:space="preserve">, que autorizo al INSTITUTO DE DESARROLLO URBANO- IDU, la tala de dos (2) individuos arbóreos de la especie </w:t>
      </w:r>
      <w:r w:rsidRPr="00E624D5">
        <w:rPr>
          <w:rFonts w:ascii="Arial" w:hAnsi="Arial" w:cs="Arial"/>
          <w:i/>
          <w:sz w:val="20"/>
          <w:szCs w:val="22"/>
        </w:rPr>
        <w:lastRenderedPageBreak/>
        <w:t xml:space="preserve">Acacia gris (Acacia </w:t>
      </w:r>
      <w:proofErr w:type="spellStart"/>
      <w:r w:rsidRPr="00E624D5">
        <w:rPr>
          <w:rFonts w:ascii="Arial" w:hAnsi="Arial" w:cs="Arial"/>
          <w:i/>
          <w:sz w:val="20"/>
          <w:szCs w:val="22"/>
        </w:rPr>
        <w:t>decurrens</w:t>
      </w:r>
      <w:proofErr w:type="spellEnd"/>
      <w:r w:rsidRPr="00E624D5">
        <w:rPr>
          <w:rFonts w:ascii="Arial" w:hAnsi="Arial" w:cs="Arial"/>
          <w:i/>
          <w:sz w:val="20"/>
          <w:szCs w:val="22"/>
        </w:rPr>
        <w:t>), ubicados en lote sin construir de propiedad del IDU en la KR 7 A 146 93, localidad de Usaquén, UPZ 13 Los Cedros, barrió Los Cedros Oriental. Adicionalmente determino la compensación mediante el pago de $960.974 M/</w:t>
      </w:r>
      <w:proofErr w:type="spellStart"/>
      <w:r w:rsidRPr="00E624D5">
        <w:rPr>
          <w:rFonts w:ascii="Arial" w:hAnsi="Arial" w:cs="Arial"/>
          <w:i/>
          <w:sz w:val="20"/>
          <w:szCs w:val="22"/>
        </w:rPr>
        <w:t>cte</w:t>
      </w:r>
      <w:proofErr w:type="spellEnd"/>
      <w:r w:rsidRPr="00E624D5">
        <w:rPr>
          <w:rFonts w:ascii="Arial" w:hAnsi="Arial" w:cs="Arial"/>
          <w:i/>
          <w:sz w:val="20"/>
          <w:szCs w:val="22"/>
        </w:rPr>
        <w:t xml:space="preserve"> equivalente a 2.5 </w:t>
      </w:r>
      <w:proofErr w:type="spellStart"/>
      <w:r w:rsidRPr="00E624D5">
        <w:rPr>
          <w:rFonts w:ascii="Arial" w:hAnsi="Arial" w:cs="Arial"/>
          <w:i/>
          <w:sz w:val="20"/>
          <w:szCs w:val="22"/>
        </w:rPr>
        <w:t>IVPs</w:t>
      </w:r>
      <w:proofErr w:type="spellEnd"/>
      <w:r w:rsidRPr="00E624D5">
        <w:rPr>
          <w:rFonts w:ascii="Arial" w:hAnsi="Arial" w:cs="Arial"/>
          <w:i/>
          <w:sz w:val="20"/>
          <w:szCs w:val="22"/>
        </w:rPr>
        <w:t xml:space="preserve"> (1.09475) y pago por seguimiento por valor de $170.293 M/</w:t>
      </w:r>
      <w:proofErr w:type="spellStart"/>
      <w:r w:rsidRPr="00E624D5">
        <w:rPr>
          <w:rFonts w:ascii="Arial" w:hAnsi="Arial" w:cs="Arial"/>
          <w:i/>
          <w:sz w:val="20"/>
          <w:szCs w:val="22"/>
        </w:rPr>
        <w:t>Cte</w:t>
      </w:r>
      <w:proofErr w:type="spellEnd"/>
      <w:r w:rsidRPr="00E624D5">
        <w:rPr>
          <w:rFonts w:ascii="Arial" w:hAnsi="Arial" w:cs="Arial"/>
          <w:i/>
          <w:sz w:val="20"/>
          <w:szCs w:val="22"/>
        </w:rPr>
        <w:t xml:space="preserve">; no requirió salvoconducto de movilización. </w:t>
      </w:r>
    </w:p>
    <w:p w14:paraId="50CBAEF7" w14:textId="77777777" w:rsidR="00813C9E" w:rsidRDefault="00813C9E" w:rsidP="00813C9E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31041418" w14:textId="77777777" w:rsidR="00813C9E" w:rsidRPr="000523FC" w:rsidRDefault="00813C9E" w:rsidP="00813C9E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E624D5">
        <w:rPr>
          <w:rFonts w:ascii="Arial" w:hAnsi="Arial" w:cs="Arial"/>
          <w:i/>
          <w:sz w:val="20"/>
          <w:szCs w:val="22"/>
        </w:rPr>
        <w:t>El autorizado entrego radicado 2022ER70679 de 30/03/2022 informando de la ejecución de los tratamientos silviculturales; como se evidencia en el acta ROA-20220615-5086 (Rad. 2022EE192208), se efectuó el correcto cumplimiento de los tratamientos autorizados, según lo establecido en el Decreto Distrital 531 de 2010 modificado y adicionado por el Decreto Distrital 383 de 2018. No se registra a la fecha pagos por compensación y seguimiento en el sistema Forest de la Entidad, se genera reliquidación por el valor de la compensación y se envía requerimiento con proceso 5421960</w:t>
      </w:r>
      <w:r w:rsidRPr="0065402F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</w:p>
    <w:p w14:paraId="0483B8CF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5599BE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2020ER97487 del 10 de junio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NOVEC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SESENTA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</w:t>
      </w:r>
      <w:r w:rsidRPr="00BA2A3C">
        <w:rPr>
          <w:rFonts w:ascii="Arial" w:hAnsi="Arial" w:cs="Arial"/>
          <w:sz w:val="22"/>
          <w:szCs w:val="22"/>
        </w:rPr>
        <w:t>IE</w:t>
      </w:r>
      <w:r>
        <w:rPr>
          <w:rFonts w:ascii="Arial" w:hAnsi="Arial" w:cs="Arial"/>
          <w:sz w:val="22"/>
          <w:szCs w:val="22"/>
        </w:rPr>
        <w:t>NTOS SETENTA Y CUATRO PESOS ($960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974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2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1.09475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SSFFS-07560 del 22 de julio de 2020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0AF7DEE0" w14:textId="77777777" w:rsidR="00813C9E" w:rsidRPr="000523FC" w:rsidRDefault="00813C9E" w:rsidP="00813C9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22DEA79" w14:textId="77777777" w:rsidR="00813C9E" w:rsidRPr="000523FC" w:rsidRDefault="00813C9E" w:rsidP="00813C9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6891F84" w14:textId="77777777" w:rsidR="00813C9E" w:rsidRPr="000523FC" w:rsidRDefault="00813C9E" w:rsidP="00813C9E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p w14:paraId="258AD296" w14:textId="77777777" w:rsidR="00813C9E" w:rsidRDefault="00813C9E" w:rsidP="00813C9E"/>
    <w:p w14:paraId="7DAFA11F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55C527DC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796F7AB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5A81F4E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5DC5D86A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0A0C35A0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171E9CF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A2363E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ABC1CC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3DA927A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D6238D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C2A379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AA26B6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3FF0AF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0A545038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13BF" w14:textId="77777777" w:rsidR="00E574CC" w:rsidRDefault="00E574CC">
      <w:r>
        <w:separator/>
      </w:r>
    </w:p>
  </w:endnote>
  <w:endnote w:type="continuationSeparator" w:id="0">
    <w:p w14:paraId="03D0174B" w14:textId="77777777" w:rsidR="00E574CC" w:rsidRDefault="00E5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341E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2900B" w14:textId="77777777" w:rsidR="00E574CC" w:rsidRDefault="00E574CC">
      <w:r>
        <w:separator/>
      </w:r>
    </w:p>
  </w:footnote>
  <w:footnote w:type="continuationSeparator" w:id="0">
    <w:p w14:paraId="014F240E" w14:textId="77777777" w:rsidR="00E574CC" w:rsidRDefault="00E57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77D7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22"/>
    <w:rsid w:val="00813C9E"/>
    <w:rsid w:val="0090492C"/>
    <w:rsid w:val="00A54C22"/>
    <w:rsid w:val="00E5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D00E5"/>
  <w15:docId w15:val="{77CF882D-A99A-4782-9F22-2200EC2E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2025-05-15T00:28:00Z</dcterms:created>
  <dcterms:modified xsi:type="dcterms:W3CDTF">2025-05-15T00:28:00Z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